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3458" w14:textId="7476ABA9" w:rsidR="00112551" w:rsidRPr="00EA3BFE" w:rsidRDefault="00112551" w:rsidP="00EA3BFE">
      <w:pPr>
        <w:pBdr>
          <w:top w:val="nil"/>
          <w:left w:val="nil"/>
          <w:bottom w:val="nil"/>
          <w:right w:val="nil"/>
          <w:between w:val="nil"/>
        </w:pBdr>
        <w:spacing w:line="240" w:lineRule="auto"/>
        <w:ind w:left="786"/>
        <w:jc w:val="center"/>
        <w:rPr>
          <w:b/>
        </w:rPr>
      </w:pPr>
      <w:r w:rsidRPr="00EA3BFE">
        <w:rPr>
          <w:b/>
        </w:rPr>
        <w:t>PUT ON THE ARMOR OF LIGHT</w:t>
      </w:r>
    </w:p>
    <w:p w14:paraId="00000002" w14:textId="07AF5011" w:rsidR="007A5E81" w:rsidRPr="00EA3BFE" w:rsidRDefault="006A434F" w:rsidP="00EA3BFE">
      <w:pPr>
        <w:pBdr>
          <w:top w:val="nil"/>
          <w:left w:val="nil"/>
          <w:bottom w:val="nil"/>
          <w:right w:val="nil"/>
          <w:between w:val="nil"/>
        </w:pBdr>
        <w:spacing w:line="240" w:lineRule="auto"/>
        <w:ind w:left="786"/>
        <w:jc w:val="right"/>
        <w:rPr>
          <w:color w:val="000000"/>
        </w:rPr>
      </w:pPr>
      <w:r w:rsidRPr="00EA3BFE">
        <w:rPr>
          <w:color w:val="000000"/>
        </w:rPr>
        <w:t>Romans 1</w:t>
      </w:r>
      <w:r w:rsidR="00112551" w:rsidRPr="00EA3BFE">
        <w:rPr>
          <w:color w:val="000000"/>
        </w:rPr>
        <w:t>3</w:t>
      </w:r>
      <w:r w:rsidR="0087628C" w:rsidRPr="00EA3BFE">
        <w:t>:</w:t>
      </w:r>
      <w:r w:rsidR="00034BE4" w:rsidRPr="00EA3BFE">
        <w:t>1</w:t>
      </w:r>
      <w:r w:rsidR="0087628C" w:rsidRPr="00EA3BFE">
        <w:t>-</w:t>
      </w:r>
      <w:r w:rsidR="00112551" w:rsidRPr="00EA3BFE">
        <w:t>14</w:t>
      </w:r>
      <w:r w:rsidR="00EA3BFE">
        <w:t xml:space="preserve"> (key 13:12)</w:t>
      </w:r>
    </w:p>
    <w:p w14:paraId="11701A15" w14:textId="77777777" w:rsidR="006A434F" w:rsidRPr="00EA3BFE" w:rsidRDefault="006A434F" w:rsidP="00EA3BFE">
      <w:pPr>
        <w:pBdr>
          <w:top w:val="nil"/>
          <w:left w:val="nil"/>
          <w:bottom w:val="nil"/>
          <w:right w:val="nil"/>
          <w:between w:val="nil"/>
        </w:pBdr>
        <w:spacing w:line="240" w:lineRule="auto"/>
        <w:ind w:left="786"/>
        <w:jc w:val="right"/>
        <w:rPr>
          <w:color w:val="000000"/>
        </w:rPr>
      </w:pPr>
    </w:p>
    <w:p w14:paraId="10C6005D" w14:textId="2FD8A37A" w:rsidR="00034BE4" w:rsidRPr="00EA3BFE" w:rsidRDefault="00112551" w:rsidP="00EA3BFE">
      <w:pPr>
        <w:pBdr>
          <w:top w:val="nil"/>
          <w:left w:val="nil"/>
          <w:bottom w:val="nil"/>
          <w:right w:val="nil"/>
          <w:between w:val="nil"/>
        </w:pBdr>
        <w:spacing w:line="240" w:lineRule="auto"/>
        <w:ind w:left="720"/>
        <w:jc w:val="center"/>
        <w:rPr>
          <w:i/>
          <w:color w:val="000000"/>
        </w:rPr>
      </w:pPr>
      <w:bookmarkStart w:id="0" w:name="_heading=h.myjlrntzukso" w:colFirst="0" w:colLast="0"/>
      <w:bookmarkEnd w:id="0"/>
      <w:r w:rsidRPr="00EA3BFE">
        <w:rPr>
          <w:i/>
          <w:color w:val="000000"/>
        </w:rPr>
        <w:t>“The night is nearly over; the day is almost here. So let us put aside the deeds of darkness and put on the armor of light.”</w:t>
      </w:r>
    </w:p>
    <w:p w14:paraId="66AD7B0B" w14:textId="77777777" w:rsidR="00FD6E66" w:rsidRPr="00EA3BFE" w:rsidRDefault="00FD6E66" w:rsidP="00EA3BFE">
      <w:pPr>
        <w:pBdr>
          <w:top w:val="nil"/>
          <w:left w:val="nil"/>
          <w:bottom w:val="nil"/>
          <w:right w:val="nil"/>
          <w:between w:val="nil"/>
        </w:pBdr>
        <w:spacing w:line="240" w:lineRule="auto"/>
        <w:ind w:left="720"/>
        <w:jc w:val="center"/>
        <w:rPr>
          <w:i/>
          <w:color w:val="000000"/>
        </w:rPr>
      </w:pPr>
    </w:p>
    <w:p w14:paraId="00000006" w14:textId="64F2B012" w:rsidR="007A5E81" w:rsidRPr="00EA3BFE" w:rsidRDefault="0087628C" w:rsidP="00EA3BFE">
      <w:pPr>
        <w:pBdr>
          <w:top w:val="nil"/>
          <w:left w:val="nil"/>
          <w:bottom w:val="nil"/>
          <w:right w:val="nil"/>
          <w:between w:val="nil"/>
        </w:pBdr>
        <w:spacing w:line="240" w:lineRule="auto"/>
        <w:ind w:left="360"/>
        <w:rPr>
          <w:b/>
          <w:color w:val="000000"/>
        </w:rPr>
      </w:pPr>
      <w:r w:rsidRPr="00EA3BFE">
        <w:rPr>
          <w:b/>
          <w:color w:val="000000"/>
        </w:rPr>
        <w:t>*Introduction</w:t>
      </w:r>
      <w:r w:rsidR="004676C0" w:rsidRPr="00EA3BFE">
        <w:rPr>
          <w:rStyle w:val="FootnoteReference"/>
          <w:b/>
          <w:color w:val="000000"/>
        </w:rPr>
        <w:footnoteReference w:id="1"/>
      </w:r>
    </w:p>
    <w:p w14:paraId="508492B1" w14:textId="191676AC" w:rsidR="00112551" w:rsidRDefault="00112551" w:rsidP="00EA3BFE">
      <w:pPr>
        <w:numPr>
          <w:ilvl w:val="0"/>
          <w:numId w:val="1"/>
        </w:numPr>
        <w:spacing w:line="240" w:lineRule="auto"/>
        <w:ind w:left="360"/>
        <w:jc w:val="both"/>
      </w:pPr>
      <w:r w:rsidRPr="00EA3BFE">
        <w:t>What basic attitude should we have toward governing authorities and why</w:t>
      </w:r>
      <w:r w:rsidR="001D7DEF" w:rsidRPr="00EA3BFE">
        <w:t>? (1</w:t>
      </w:r>
      <w:r w:rsidR="00A24B3E" w:rsidRPr="00EA3BFE">
        <w:t>)</w:t>
      </w:r>
      <w:r w:rsidRPr="00EA3BFE">
        <w:t xml:space="preserve"> </w:t>
      </w:r>
      <w:r w:rsidR="0009367F" w:rsidRPr="00EA3BFE">
        <w:t>Why is this teaching challenging, both then and now?</w:t>
      </w:r>
      <w:r w:rsidR="001D7DEF" w:rsidRPr="00EA3BFE">
        <w:t xml:space="preserve"> </w:t>
      </w:r>
      <w:r w:rsidR="0009367F" w:rsidRPr="00EA3BFE">
        <w:t>Nevertheless,</w:t>
      </w:r>
      <w:r w:rsidR="001D7DEF" w:rsidRPr="00EA3BFE">
        <w:t xml:space="preserve"> why </w:t>
      </w:r>
      <w:r w:rsidR="0009367F" w:rsidRPr="00EA3BFE">
        <w:t xml:space="preserve">is </w:t>
      </w:r>
      <w:r w:rsidRPr="00EA3BFE">
        <w:t xml:space="preserve">rebellion against the authorities a serious matter (2)? </w:t>
      </w:r>
      <w:r w:rsidR="0072208E" w:rsidRPr="00EA3BFE">
        <w:t>What is the one exception to this principle? (Ac 5:29</w:t>
      </w:r>
      <w:r w:rsidR="0072208E" w:rsidRPr="00EA3BFE">
        <w:rPr>
          <w:rStyle w:val="FootnoteReference"/>
        </w:rPr>
        <w:footnoteReference w:id="2"/>
      </w:r>
      <w:r w:rsidR="0072208E" w:rsidRPr="00EA3BFE">
        <w:t>)</w:t>
      </w:r>
    </w:p>
    <w:p w14:paraId="747CB5F1" w14:textId="77777777" w:rsidR="00EA3BFE" w:rsidRDefault="00EA3BFE" w:rsidP="00EA3BFE">
      <w:pPr>
        <w:spacing w:line="240" w:lineRule="auto"/>
        <w:ind w:left="360"/>
        <w:jc w:val="both"/>
      </w:pPr>
    </w:p>
    <w:p w14:paraId="5600AEAC" w14:textId="77777777" w:rsidR="00FF15C4" w:rsidRDefault="00FF15C4" w:rsidP="00EA3BFE">
      <w:pPr>
        <w:spacing w:line="240" w:lineRule="auto"/>
        <w:ind w:left="360"/>
        <w:jc w:val="both"/>
      </w:pPr>
    </w:p>
    <w:p w14:paraId="1132AE09" w14:textId="77777777" w:rsidR="00FF15C4" w:rsidRDefault="00FF15C4" w:rsidP="00EA3BFE">
      <w:pPr>
        <w:spacing w:line="240" w:lineRule="auto"/>
        <w:ind w:left="360"/>
        <w:jc w:val="both"/>
      </w:pPr>
    </w:p>
    <w:p w14:paraId="45EFC128" w14:textId="77777777" w:rsidR="00FF15C4" w:rsidRDefault="00FF15C4" w:rsidP="00EA3BFE">
      <w:pPr>
        <w:spacing w:line="240" w:lineRule="auto"/>
        <w:ind w:left="360"/>
        <w:jc w:val="both"/>
      </w:pPr>
    </w:p>
    <w:p w14:paraId="59981B53" w14:textId="77777777" w:rsidR="00EA3BFE" w:rsidRPr="00EA3BFE" w:rsidRDefault="00EA3BFE" w:rsidP="00EA3BFE">
      <w:pPr>
        <w:spacing w:line="240" w:lineRule="auto"/>
        <w:ind w:left="360"/>
        <w:jc w:val="both"/>
      </w:pPr>
    </w:p>
    <w:p w14:paraId="08FC64C0" w14:textId="2A910917" w:rsidR="00112551" w:rsidRPr="00EA3BFE" w:rsidRDefault="00112551" w:rsidP="00EA3BFE">
      <w:pPr>
        <w:numPr>
          <w:ilvl w:val="0"/>
          <w:numId w:val="1"/>
        </w:numPr>
        <w:spacing w:line="240" w:lineRule="auto"/>
        <w:ind w:left="360"/>
        <w:jc w:val="both"/>
      </w:pPr>
      <w:r w:rsidRPr="00EA3BFE">
        <w:t>What purpose do rulers serve (3-4)? In what sense are they God’s servants? How can we be free f</w:t>
      </w:r>
      <w:r w:rsidR="0072208E" w:rsidRPr="00EA3BFE">
        <w:t>rom fear of those in authority</w:t>
      </w:r>
      <w:r w:rsidRPr="00EA3BFE">
        <w:t>? Why is it important to submit as a matter of conscience</w:t>
      </w:r>
      <w:r w:rsidR="0072208E" w:rsidRPr="00EA3BFE">
        <w:t>?</w:t>
      </w:r>
      <w:r w:rsidRPr="00EA3BFE">
        <w:t xml:space="preserve"> (5)</w:t>
      </w:r>
      <w:r w:rsidR="0072208E" w:rsidRPr="00EA3BFE">
        <w:t xml:space="preserve"> </w:t>
      </w:r>
    </w:p>
    <w:p w14:paraId="299CD8E2" w14:textId="77777777" w:rsidR="00FD6E66" w:rsidRDefault="00FD6E66" w:rsidP="00EA3BFE">
      <w:pPr>
        <w:spacing w:line="240" w:lineRule="auto"/>
        <w:ind w:left="360"/>
        <w:jc w:val="both"/>
      </w:pPr>
    </w:p>
    <w:p w14:paraId="46645127" w14:textId="77777777" w:rsidR="00EA3BFE" w:rsidRDefault="00EA3BFE" w:rsidP="00EA3BFE">
      <w:pPr>
        <w:spacing w:line="240" w:lineRule="auto"/>
        <w:ind w:left="360"/>
        <w:jc w:val="both"/>
      </w:pPr>
    </w:p>
    <w:p w14:paraId="7A98041C" w14:textId="77777777" w:rsidR="00EA3BFE" w:rsidRPr="00EA3BFE" w:rsidRDefault="00EA3BFE" w:rsidP="00EA3BFE">
      <w:pPr>
        <w:spacing w:line="240" w:lineRule="auto"/>
        <w:ind w:left="360"/>
        <w:jc w:val="both"/>
      </w:pPr>
    </w:p>
    <w:p w14:paraId="34AC6494" w14:textId="7A1B05A6" w:rsidR="00F01C44" w:rsidRDefault="00F01C44" w:rsidP="00EA3BFE">
      <w:pPr>
        <w:numPr>
          <w:ilvl w:val="0"/>
          <w:numId w:val="1"/>
        </w:numPr>
        <w:spacing w:line="240" w:lineRule="auto"/>
        <w:ind w:left="360"/>
        <w:jc w:val="both"/>
      </w:pPr>
      <w:r w:rsidRPr="00EA3BFE">
        <w:t>How can we practically submit to the authorities?</w:t>
      </w:r>
      <w:r w:rsidR="00112551" w:rsidRPr="00EA3BFE">
        <w:t xml:space="preserve"> (6</w:t>
      </w:r>
      <w:r w:rsidRPr="00EA3BFE">
        <w:t>-7</w:t>
      </w:r>
      <w:r w:rsidR="00112551" w:rsidRPr="00EA3BFE">
        <w:t xml:space="preserve">) </w:t>
      </w:r>
      <w:r w:rsidRPr="00EA3BFE">
        <w:t>How is doing all this an essential part of effective evangelism?</w:t>
      </w:r>
    </w:p>
    <w:p w14:paraId="0139162B" w14:textId="77777777" w:rsidR="00FD6E66" w:rsidRDefault="00FD6E66" w:rsidP="00EA3BFE">
      <w:pPr>
        <w:spacing w:line="240" w:lineRule="auto"/>
        <w:ind w:left="360"/>
        <w:jc w:val="both"/>
      </w:pPr>
    </w:p>
    <w:p w14:paraId="1755D4EC" w14:textId="77777777" w:rsidR="00FF15C4" w:rsidRDefault="00FF15C4" w:rsidP="00EA3BFE">
      <w:pPr>
        <w:spacing w:line="240" w:lineRule="auto"/>
        <w:ind w:left="360"/>
        <w:jc w:val="both"/>
      </w:pPr>
    </w:p>
    <w:p w14:paraId="7DB2DF59" w14:textId="77777777" w:rsidR="00FF15C4" w:rsidRDefault="00FF15C4" w:rsidP="00EA3BFE">
      <w:pPr>
        <w:spacing w:line="240" w:lineRule="auto"/>
        <w:ind w:left="360"/>
        <w:jc w:val="both"/>
      </w:pPr>
    </w:p>
    <w:p w14:paraId="5E5EDF85" w14:textId="15C75360" w:rsidR="00112551" w:rsidRDefault="00112551" w:rsidP="00EA3BFE">
      <w:pPr>
        <w:numPr>
          <w:ilvl w:val="0"/>
          <w:numId w:val="1"/>
        </w:numPr>
        <w:spacing w:line="240" w:lineRule="auto"/>
        <w:ind w:left="360"/>
        <w:jc w:val="both"/>
      </w:pPr>
      <w:r w:rsidRPr="00EA3BFE">
        <w:t>What is the only continuing debt believers should have and why</w:t>
      </w:r>
      <w:r w:rsidR="00CA03D1" w:rsidRPr="00EA3BFE">
        <w:t>?</w:t>
      </w:r>
      <w:r w:rsidRPr="00EA3BFE">
        <w:t xml:space="preserve"> (8) </w:t>
      </w:r>
      <w:r w:rsidR="00CA03D1" w:rsidRPr="00EA3BFE">
        <w:t>How is it possible to practice this love, especially towards unbelievers? (1 Jon 4:19</w:t>
      </w:r>
      <w:r w:rsidR="00CA03D1" w:rsidRPr="00EA3BFE">
        <w:rPr>
          <w:rStyle w:val="FootnoteReference"/>
        </w:rPr>
        <w:footnoteReference w:id="3"/>
      </w:r>
      <w:r w:rsidR="00CA03D1" w:rsidRPr="00EA3BFE">
        <w:t xml:space="preserve">) </w:t>
      </w:r>
      <w:r w:rsidRPr="00EA3BFE">
        <w:t xml:space="preserve">In what respect is love the </w:t>
      </w:r>
      <w:r w:rsidR="00BE6478" w:rsidRPr="00EA3BFE">
        <w:t>fulfilment</w:t>
      </w:r>
      <w:r w:rsidRPr="00EA3BFE">
        <w:t xml:space="preserve"> of the la</w:t>
      </w:r>
      <w:r w:rsidR="00CA03D1" w:rsidRPr="00EA3BFE">
        <w:t>w? (9-10) How can loving your neighbour transform society</w:t>
      </w:r>
      <w:r w:rsidRPr="00EA3BFE">
        <w:t>?</w:t>
      </w:r>
    </w:p>
    <w:p w14:paraId="43D9BF7B" w14:textId="77777777" w:rsidR="00EA3BFE" w:rsidRDefault="00EA3BFE" w:rsidP="00EA3BFE">
      <w:pPr>
        <w:spacing w:line="240" w:lineRule="auto"/>
        <w:ind w:left="360"/>
        <w:jc w:val="both"/>
      </w:pPr>
    </w:p>
    <w:p w14:paraId="1819A63A" w14:textId="77777777" w:rsidR="00FF15C4" w:rsidRDefault="00FF15C4" w:rsidP="00EA3BFE">
      <w:pPr>
        <w:spacing w:line="240" w:lineRule="auto"/>
        <w:ind w:left="360"/>
        <w:jc w:val="both"/>
      </w:pPr>
    </w:p>
    <w:p w14:paraId="56E5FA35" w14:textId="77777777" w:rsidR="00FF15C4" w:rsidRDefault="00FF15C4" w:rsidP="00EA3BFE">
      <w:pPr>
        <w:spacing w:line="240" w:lineRule="auto"/>
        <w:ind w:left="360"/>
        <w:jc w:val="both"/>
      </w:pPr>
    </w:p>
    <w:p w14:paraId="148CB4BE" w14:textId="77777777" w:rsidR="00FF15C4" w:rsidRDefault="00FF15C4" w:rsidP="00EA3BFE">
      <w:pPr>
        <w:spacing w:line="240" w:lineRule="auto"/>
        <w:ind w:left="360"/>
        <w:jc w:val="both"/>
      </w:pPr>
    </w:p>
    <w:p w14:paraId="68054D1F" w14:textId="77777777" w:rsidR="00FF15C4" w:rsidRDefault="00FF15C4" w:rsidP="00EA3BFE">
      <w:pPr>
        <w:spacing w:line="240" w:lineRule="auto"/>
        <w:ind w:left="360"/>
        <w:jc w:val="both"/>
      </w:pPr>
    </w:p>
    <w:p w14:paraId="00000010" w14:textId="3B05C042" w:rsidR="007A5E81" w:rsidRPr="00EA3BFE" w:rsidRDefault="00FD6E66" w:rsidP="00EA3BFE">
      <w:pPr>
        <w:numPr>
          <w:ilvl w:val="0"/>
          <w:numId w:val="1"/>
        </w:numPr>
        <w:spacing w:line="240" w:lineRule="auto"/>
        <w:ind w:left="360"/>
        <w:jc w:val="both"/>
      </w:pPr>
      <w:r w:rsidRPr="00EA3BFE">
        <w:t xml:space="preserve">How can understanding the </w:t>
      </w:r>
      <w:r w:rsidRPr="00EA3BFE">
        <w:rPr>
          <w:i/>
        </w:rPr>
        <w:t>present time</w:t>
      </w:r>
      <w:r w:rsidRPr="00EA3BFE">
        <w:rPr>
          <w:rStyle w:val="FootnoteReference"/>
        </w:rPr>
        <w:footnoteReference w:id="4"/>
      </w:r>
      <w:r w:rsidRPr="00EA3BFE">
        <w:t xml:space="preserve"> further motivate</w:t>
      </w:r>
      <w:r w:rsidR="00112551" w:rsidRPr="00EA3BFE">
        <w:t xml:space="preserve"> us to </w:t>
      </w:r>
      <w:r w:rsidRPr="00EA3BFE">
        <w:t>love others</w:t>
      </w:r>
      <w:r w:rsidR="00112551" w:rsidRPr="00EA3BFE">
        <w:t>?</w:t>
      </w:r>
      <w:r w:rsidRPr="00EA3BFE">
        <w:t xml:space="preserve"> (11)</w:t>
      </w:r>
      <w:r w:rsidR="00112551" w:rsidRPr="00EA3BFE">
        <w:t xml:space="preserve"> What does it mean to wake up and why should we? What does it mean to “put aside the deeds of darkness” and to “pu</w:t>
      </w:r>
      <w:r w:rsidRPr="00EA3BFE">
        <w:t>t on the armor of light” (13-14</w:t>
      </w:r>
      <w:r w:rsidR="00112551" w:rsidRPr="00EA3BFE">
        <w:t xml:space="preserve">)? </w:t>
      </w:r>
      <w:r w:rsidRPr="00EA3BFE">
        <w:t>Practically, h</w:t>
      </w:r>
      <w:r w:rsidR="00112551" w:rsidRPr="00EA3BFE">
        <w:t>ow can we do this?</w:t>
      </w:r>
    </w:p>
    <w:sectPr w:rsidR="007A5E81" w:rsidRPr="00EA3BFE" w:rsidSect="00361636">
      <w:headerReference w:type="default" r:id="rId9"/>
      <w:pgSz w:w="11906" w:h="16838"/>
      <w:pgMar w:top="709" w:right="1133" w:bottom="284"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335B" w14:textId="77777777" w:rsidR="005B703A" w:rsidRDefault="005B703A">
      <w:pPr>
        <w:spacing w:line="240" w:lineRule="auto"/>
      </w:pPr>
      <w:r>
        <w:separator/>
      </w:r>
    </w:p>
  </w:endnote>
  <w:endnote w:type="continuationSeparator" w:id="0">
    <w:p w14:paraId="1B261BE3" w14:textId="77777777" w:rsidR="005B703A" w:rsidRDefault="005B7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D02B" w14:textId="77777777" w:rsidR="005B703A" w:rsidRDefault="005B703A">
      <w:pPr>
        <w:spacing w:line="240" w:lineRule="auto"/>
      </w:pPr>
      <w:r>
        <w:separator/>
      </w:r>
    </w:p>
  </w:footnote>
  <w:footnote w:type="continuationSeparator" w:id="0">
    <w:p w14:paraId="72A51092" w14:textId="77777777" w:rsidR="005B703A" w:rsidRDefault="005B703A">
      <w:pPr>
        <w:spacing w:line="240" w:lineRule="auto"/>
      </w:pPr>
      <w:r>
        <w:continuationSeparator/>
      </w:r>
    </w:p>
  </w:footnote>
  <w:footnote w:id="1">
    <w:p w14:paraId="4D599F98" w14:textId="42394781" w:rsidR="004676C0" w:rsidRDefault="004676C0" w:rsidP="004676C0">
      <w:pPr>
        <w:pStyle w:val="FootnoteText"/>
        <w:jc w:val="both"/>
      </w:pPr>
      <w:r>
        <w:rPr>
          <w:rStyle w:val="FootnoteReference"/>
        </w:rPr>
        <w:footnoteRef/>
      </w:r>
      <w:r>
        <w:t xml:space="preserve"> </w:t>
      </w:r>
      <w:r w:rsidRPr="004676C0">
        <w:t>Through faith in Jesus, we are saved from eternal condemnation. We have become God’s beloved children who inherit his glorious kingdom. With the hope of future glory, we live in this world. How? Paul began his practical teaching by urging us in 12:1-2 to offer our bodies as living sacrifices to God, with minds renewed by the Holy Spirit. Then he spent the rest of chapter 12 instructing us how to live out our faith in the church. Now, in chapter 13, he turns to how we live out our faith in the world. We Christians have a dual citizenship: We are citizens of our Father’s heavenly kingdom (Php 3:20), and of the nation where we live. Though our true citizenship is in heaven, we cannot ignore the reality of living in this world. We encounter governing authorities and neighbors. Paul teaches us how to interact with them. His point is not that we would somehow survive until Jesus comes again. It is to become the agents of change who bring about the transformation of the world.</w:t>
      </w:r>
    </w:p>
  </w:footnote>
  <w:footnote w:id="2">
    <w:p w14:paraId="0DD36A9F" w14:textId="77777777" w:rsidR="0072208E" w:rsidRDefault="0072208E" w:rsidP="0072208E">
      <w:pPr>
        <w:pStyle w:val="FootnoteText"/>
        <w:jc w:val="both"/>
      </w:pPr>
      <w:r>
        <w:rPr>
          <w:rStyle w:val="FootnoteReference"/>
        </w:rPr>
        <w:footnoteRef/>
      </w:r>
      <w:r>
        <w:t xml:space="preserve"> </w:t>
      </w:r>
      <w:r w:rsidRPr="0072208E">
        <w:rPr>
          <w:b/>
        </w:rPr>
        <w:t>Acts 5:27-29</w:t>
      </w:r>
      <w:r>
        <w:t xml:space="preserve"> The apostles were brought in and made to appear before the Sanhedrin to be questioned by the high priest. “We gave you strict orders not to teach in this name,” he said. “Yet you have filled Jerusalem with your teaching and are determined to make us guilty of this man’s blood.” Peter and the other apostles replied: “We must obey God rather than human beings!</w:t>
      </w:r>
    </w:p>
  </w:footnote>
  <w:footnote w:id="3">
    <w:p w14:paraId="2E8D7CF2" w14:textId="0DCEC6C9" w:rsidR="00CA03D1" w:rsidRDefault="00CA03D1">
      <w:pPr>
        <w:pStyle w:val="FootnoteText"/>
      </w:pPr>
      <w:r>
        <w:rPr>
          <w:rStyle w:val="FootnoteReference"/>
        </w:rPr>
        <w:footnoteRef/>
      </w:r>
      <w:r w:rsidRPr="00CA03D1">
        <w:rPr>
          <w:b/>
        </w:rPr>
        <w:t>1 John 4:19</w:t>
      </w:r>
      <w:r>
        <w:t xml:space="preserve"> </w:t>
      </w:r>
      <w:r w:rsidRPr="00CA03D1">
        <w:t>We love because he first loved us</w:t>
      </w:r>
      <w:r>
        <w:t xml:space="preserve"> </w:t>
      </w:r>
    </w:p>
  </w:footnote>
  <w:footnote w:id="4">
    <w:p w14:paraId="3B9C040D" w14:textId="24EC25F9" w:rsidR="00FD6E66" w:rsidRDefault="00FD6E66">
      <w:pPr>
        <w:pStyle w:val="FootnoteText"/>
      </w:pPr>
      <w:r>
        <w:rPr>
          <w:rStyle w:val="FootnoteReference"/>
        </w:rPr>
        <w:footnoteRef/>
      </w:r>
      <w:r>
        <w:t xml:space="preserve"> </w:t>
      </w:r>
      <w:r w:rsidRPr="00FD6E66">
        <w:t>Here, “time” does not simply refer to the times we live in but denotes the coming of a specific event. That is the second coming of Jesus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61602442" w:rsidR="00AF3857" w:rsidRDefault="00AF3857">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1</w:t>
    </w:r>
    <w:r w:rsidR="0049710E">
      <w:rPr>
        <w:rFonts w:ascii="Calibri" w:eastAsia="Calibri" w:hAnsi="Calibri" w:cs="Calibri"/>
        <w:b/>
        <w:i/>
        <w:color w:val="000000"/>
        <w:sz w:val="32"/>
        <w:szCs w:val="32"/>
        <w:u w:val="single"/>
      </w:rPr>
      <w:t>6</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Romans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6B6658A" w:rsidR="00AF3857" w:rsidRDefault="00AF3857">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June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5" w14:textId="77777777" w:rsidR="00AF3857" w:rsidRDefault="00AF3857">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F4E57"/>
    <w:multiLevelType w:val="multilevel"/>
    <w:tmpl w:val="680AC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431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81"/>
    <w:rsid w:val="000053C6"/>
    <w:rsid w:val="00026634"/>
    <w:rsid w:val="00034BE4"/>
    <w:rsid w:val="0009367F"/>
    <w:rsid w:val="000A1494"/>
    <w:rsid w:val="000A54DA"/>
    <w:rsid w:val="000C2A45"/>
    <w:rsid w:val="000F242F"/>
    <w:rsid w:val="000F431E"/>
    <w:rsid w:val="001071B9"/>
    <w:rsid w:val="00110BA2"/>
    <w:rsid w:val="00112551"/>
    <w:rsid w:val="001157B1"/>
    <w:rsid w:val="00116634"/>
    <w:rsid w:val="001212A5"/>
    <w:rsid w:val="001548DD"/>
    <w:rsid w:val="00180812"/>
    <w:rsid w:val="001818F5"/>
    <w:rsid w:val="001A7FB1"/>
    <w:rsid w:val="001D7DEF"/>
    <w:rsid w:val="001F6E56"/>
    <w:rsid w:val="00213774"/>
    <w:rsid w:val="002222AD"/>
    <w:rsid w:val="0022343B"/>
    <w:rsid w:val="0024566A"/>
    <w:rsid w:val="00251D03"/>
    <w:rsid w:val="00257616"/>
    <w:rsid w:val="0031134F"/>
    <w:rsid w:val="00346CBF"/>
    <w:rsid w:val="00361636"/>
    <w:rsid w:val="00396062"/>
    <w:rsid w:val="003A3866"/>
    <w:rsid w:val="003C1878"/>
    <w:rsid w:val="003D57E1"/>
    <w:rsid w:val="003F3CDD"/>
    <w:rsid w:val="003F646C"/>
    <w:rsid w:val="00442CEE"/>
    <w:rsid w:val="004676C0"/>
    <w:rsid w:val="0049710E"/>
    <w:rsid w:val="0050123A"/>
    <w:rsid w:val="00506F0A"/>
    <w:rsid w:val="00515B4D"/>
    <w:rsid w:val="00523F3D"/>
    <w:rsid w:val="0054387B"/>
    <w:rsid w:val="00562A32"/>
    <w:rsid w:val="00574064"/>
    <w:rsid w:val="00596FD9"/>
    <w:rsid w:val="005A71E4"/>
    <w:rsid w:val="005B703A"/>
    <w:rsid w:val="005E08D7"/>
    <w:rsid w:val="005F55D1"/>
    <w:rsid w:val="006A434F"/>
    <w:rsid w:val="006E50CE"/>
    <w:rsid w:val="0072208E"/>
    <w:rsid w:val="00773EAD"/>
    <w:rsid w:val="00780CE1"/>
    <w:rsid w:val="007A5E81"/>
    <w:rsid w:val="007B356E"/>
    <w:rsid w:val="007D395F"/>
    <w:rsid w:val="007E05C0"/>
    <w:rsid w:val="0083334B"/>
    <w:rsid w:val="0087628C"/>
    <w:rsid w:val="008B3D13"/>
    <w:rsid w:val="00904031"/>
    <w:rsid w:val="009135A9"/>
    <w:rsid w:val="00971A9D"/>
    <w:rsid w:val="00972181"/>
    <w:rsid w:val="0097577F"/>
    <w:rsid w:val="00A0517B"/>
    <w:rsid w:val="00A1592B"/>
    <w:rsid w:val="00A24B3E"/>
    <w:rsid w:val="00A93E5A"/>
    <w:rsid w:val="00AA00BA"/>
    <w:rsid w:val="00AA394C"/>
    <w:rsid w:val="00AB03FD"/>
    <w:rsid w:val="00AC7F09"/>
    <w:rsid w:val="00AF3857"/>
    <w:rsid w:val="00B067AE"/>
    <w:rsid w:val="00B15C30"/>
    <w:rsid w:val="00B82543"/>
    <w:rsid w:val="00B943D5"/>
    <w:rsid w:val="00BE0BDA"/>
    <w:rsid w:val="00BE1EC8"/>
    <w:rsid w:val="00BE6478"/>
    <w:rsid w:val="00BE7D24"/>
    <w:rsid w:val="00C61B36"/>
    <w:rsid w:val="00C91463"/>
    <w:rsid w:val="00C938A2"/>
    <w:rsid w:val="00CA03D1"/>
    <w:rsid w:val="00D01B0E"/>
    <w:rsid w:val="00D223C4"/>
    <w:rsid w:val="00D54647"/>
    <w:rsid w:val="00D667F3"/>
    <w:rsid w:val="00D83DA2"/>
    <w:rsid w:val="00D85717"/>
    <w:rsid w:val="00DF3AA6"/>
    <w:rsid w:val="00E32945"/>
    <w:rsid w:val="00EA3BFE"/>
    <w:rsid w:val="00EF3CE6"/>
    <w:rsid w:val="00F01C44"/>
    <w:rsid w:val="00F039EF"/>
    <w:rsid w:val="00F41969"/>
    <w:rsid w:val="00F426A3"/>
    <w:rsid w:val="00F43792"/>
    <w:rsid w:val="00F70C61"/>
    <w:rsid w:val="00F97F5A"/>
    <w:rsid w:val="00FA1D17"/>
    <w:rsid w:val="00FD6E66"/>
    <w:rsid w:val="00FF15C4"/>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553F"/>
  <w15:docId w15:val="{585A3C70-CCD4-4D1C-8314-E9A22FCB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0A5gVqrC8Nyn32MjpVDbK7mVQ==">CgMxLjAyDmgubXlqbHJudHp1a3NvOAByITFOVlJDMzlrQlU2SEMwV1F0TDRBNWVkQVZwYTU3WWN3Yw==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5025F4-5973-42CF-8EF0-63C7EDC7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63</cp:revision>
  <dcterms:created xsi:type="dcterms:W3CDTF">2023-06-17T13:43:00Z</dcterms:created>
  <dcterms:modified xsi:type="dcterms:W3CDTF">2023-06-27T05:41:00Z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